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35" w:rsidRDefault="00BE6035" w:rsidP="0090215E">
      <w:pPr>
        <w:spacing w:after="0"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ELEMENTOS CURRICULARES ESENCIALES</w:t>
      </w:r>
      <w:bookmarkStart w:id="0" w:name="_GoBack"/>
      <w:bookmarkEnd w:id="0"/>
    </w:p>
    <w:p w:rsidR="00D604A2" w:rsidRPr="0090215E" w:rsidRDefault="00381D81" w:rsidP="0090215E">
      <w:pPr>
        <w:spacing w:after="0" w:line="360" w:lineRule="auto"/>
        <w:rPr>
          <w:rFonts w:asciiTheme="minorHAnsi" w:hAnsiTheme="minorHAnsi" w:cstheme="minorHAnsi"/>
          <w:b/>
        </w:rPr>
      </w:pPr>
      <w:r w:rsidRPr="0090215E">
        <w:rPr>
          <w:rFonts w:asciiTheme="minorHAnsi" w:hAnsiTheme="minorHAnsi" w:cstheme="minorHAnsi"/>
          <w:b/>
        </w:rPr>
        <w:t>CAGM (Curso de Acceso a Grado Medio-horario vespertino/nocturno)</w:t>
      </w:r>
    </w:p>
    <w:p w:rsidR="0090215E" w:rsidRPr="0090215E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</w:rPr>
        <w:t xml:space="preserve">Afianzar </w:t>
      </w:r>
      <w:r w:rsidRPr="0090215E">
        <w:rPr>
          <w:rFonts w:asciiTheme="minorHAnsi" w:hAnsiTheme="minorHAnsi" w:cstheme="minorHAnsi"/>
          <w:b/>
        </w:rPr>
        <w:t>contenidos básicos y las competencias lingüísticas asociadas</w:t>
      </w:r>
      <w:r w:rsidRPr="0090215E">
        <w:rPr>
          <w:rFonts w:asciiTheme="minorHAnsi" w:hAnsiTheme="minorHAnsi" w:cstheme="minorHAnsi"/>
        </w:rPr>
        <w:t>:</w:t>
      </w:r>
    </w:p>
    <w:p w:rsidR="0090215E" w:rsidRPr="0090215E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b/>
          <w:lang w:val="en-GB"/>
        </w:rPr>
        <w:t>GRAMMAR</w:t>
      </w:r>
      <w:r w:rsidRPr="0090215E">
        <w:rPr>
          <w:rFonts w:asciiTheme="minorHAnsi" w:hAnsiTheme="minorHAnsi" w:cstheme="minorHAnsi"/>
          <w:lang w:val="en-GB"/>
        </w:rPr>
        <w:t>:</w:t>
      </w:r>
      <w:r>
        <w:rPr>
          <w:rFonts w:asciiTheme="minorHAnsi" w:hAnsiTheme="minorHAnsi" w:cstheme="minorHAnsi"/>
          <w:lang w:val="en-GB"/>
        </w:rPr>
        <w:t xml:space="preserve"> </w:t>
      </w:r>
      <w:r w:rsidRPr="0090215E">
        <w:rPr>
          <w:rFonts w:asciiTheme="minorHAnsi" w:hAnsiTheme="minorHAnsi" w:cstheme="minorHAnsi"/>
          <w:lang w:val="en-GB"/>
        </w:rPr>
        <w:t>Present Simple and Continuous, Past Simple and Present Perfect, numbers, the time, there is/</w:t>
      </w:r>
      <w:proofErr w:type="spellStart"/>
      <w:r w:rsidRPr="0090215E">
        <w:rPr>
          <w:rFonts w:asciiTheme="minorHAnsi" w:hAnsiTheme="minorHAnsi" w:cstheme="minorHAnsi"/>
          <w:lang w:val="en-GB"/>
        </w:rPr>
        <w:t>are+a</w:t>
      </w:r>
      <w:proofErr w:type="spellEnd"/>
      <w:r w:rsidRPr="0090215E">
        <w:rPr>
          <w:rFonts w:asciiTheme="minorHAnsi" w:hAnsiTheme="minorHAnsi" w:cstheme="minorHAnsi"/>
          <w:lang w:val="en-GB"/>
        </w:rPr>
        <w:t xml:space="preserve">, an, some, any; </w:t>
      </w:r>
      <w:r>
        <w:rPr>
          <w:rFonts w:asciiTheme="minorHAnsi" w:hAnsiTheme="minorHAnsi" w:cstheme="minorHAnsi"/>
          <w:lang w:val="en-GB"/>
        </w:rPr>
        <w:t>Basic Modals, Time Prepositions</w:t>
      </w:r>
      <w:r w:rsidRPr="0090215E">
        <w:rPr>
          <w:rFonts w:asciiTheme="minorHAnsi" w:hAnsiTheme="minorHAnsi" w:cstheme="minorHAnsi"/>
          <w:lang w:val="en-GB"/>
        </w:rPr>
        <w:t xml:space="preserve">. </w:t>
      </w:r>
      <w:r w:rsidRPr="0090215E">
        <w:rPr>
          <w:rFonts w:asciiTheme="minorHAnsi" w:hAnsiTheme="minorHAnsi" w:cstheme="minorHAnsi"/>
        </w:rPr>
        <w:t xml:space="preserve">Todo ello desde un punto de vista más comunicativo, poniendo de relevancia la comunicación oral. </w:t>
      </w:r>
    </w:p>
    <w:p w:rsidR="0090215E" w:rsidRPr="008926EF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  <w:lang w:val="en-GB"/>
        </w:rPr>
      </w:pPr>
      <w:r w:rsidRPr="008926EF">
        <w:rPr>
          <w:rFonts w:asciiTheme="minorHAnsi" w:hAnsiTheme="minorHAnsi" w:cstheme="minorHAnsi"/>
          <w:b/>
          <w:lang w:val="en-GB"/>
        </w:rPr>
        <w:t>VOCABULARY</w:t>
      </w:r>
      <w:r w:rsidRPr="008926EF">
        <w:rPr>
          <w:rFonts w:asciiTheme="minorHAnsi" w:hAnsiTheme="minorHAnsi" w:cstheme="minorHAnsi"/>
          <w:lang w:val="en-GB"/>
        </w:rPr>
        <w:t xml:space="preserve">: </w:t>
      </w:r>
      <w:r w:rsidR="008926EF" w:rsidRPr="008926EF">
        <w:rPr>
          <w:rFonts w:asciiTheme="minorHAnsi" w:hAnsiTheme="minorHAnsi" w:cstheme="minorHAnsi"/>
          <w:lang w:val="en-GB"/>
        </w:rPr>
        <w:t>the weather, cardinal poin</w:t>
      </w:r>
      <w:r w:rsidR="0065338A">
        <w:rPr>
          <w:rFonts w:asciiTheme="minorHAnsi" w:hAnsiTheme="minorHAnsi" w:cstheme="minorHAnsi"/>
          <w:lang w:val="en-GB"/>
        </w:rPr>
        <w:t>ts, town fac</w:t>
      </w:r>
      <w:r w:rsidR="00AA35E9">
        <w:rPr>
          <w:rFonts w:asciiTheme="minorHAnsi" w:hAnsiTheme="minorHAnsi" w:cstheme="minorHAnsi"/>
          <w:lang w:val="en-GB"/>
        </w:rPr>
        <w:t>ilities, the house, professions, daily routines, question words.</w:t>
      </w:r>
    </w:p>
    <w:p w:rsidR="008926EF" w:rsidRDefault="008926EF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b/>
          <w:lang w:val="en-GB"/>
        </w:rPr>
        <w:t>LISTENING</w:t>
      </w:r>
      <w:r w:rsidRPr="008926EF">
        <w:rPr>
          <w:rFonts w:asciiTheme="minorHAnsi" w:hAnsiTheme="minorHAnsi" w:cstheme="minorHAnsi"/>
          <w:lang w:val="en-GB"/>
        </w:rPr>
        <w:t>:</w:t>
      </w:r>
      <w:r>
        <w:rPr>
          <w:rFonts w:asciiTheme="minorHAnsi" w:hAnsiTheme="minorHAnsi" w:cstheme="minorHAnsi"/>
          <w:lang w:val="en-GB"/>
        </w:rPr>
        <w:t xml:space="preserve"> Understanding instructions, </w:t>
      </w:r>
      <w:r w:rsidR="006615DC">
        <w:rPr>
          <w:rFonts w:asciiTheme="minorHAnsi" w:hAnsiTheme="minorHAnsi" w:cstheme="minorHAnsi"/>
          <w:lang w:val="en-GB"/>
        </w:rPr>
        <w:t xml:space="preserve">Personal information, </w:t>
      </w:r>
      <w:proofErr w:type="gramStart"/>
      <w:r w:rsidR="006615DC">
        <w:rPr>
          <w:rFonts w:asciiTheme="minorHAnsi" w:hAnsiTheme="minorHAnsi" w:cstheme="minorHAnsi"/>
          <w:lang w:val="en-GB"/>
        </w:rPr>
        <w:t>current</w:t>
      </w:r>
      <w:proofErr w:type="gramEnd"/>
      <w:r w:rsidR="006615DC">
        <w:rPr>
          <w:rFonts w:asciiTheme="minorHAnsi" w:hAnsiTheme="minorHAnsi" w:cstheme="minorHAnsi"/>
          <w:lang w:val="en-GB"/>
        </w:rPr>
        <w:t xml:space="preserve"> </w:t>
      </w:r>
      <w:r w:rsidR="00581B44">
        <w:rPr>
          <w:rFonts w:asciiTheme="minorHAnsi" w:hAnsiTheme="minorHAnsi" w:cstheme="minorHAnsi"/>
          <w:lang w:val="en-GB"/>
        </w:rPr>
        <w:t>activities.</w:t>
      </w:r>
    </w:p>
    <w:p w:rsidR="00581B44" w:rsidRDefault="00581B44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b/>
          <w:lang w:val="en-GB"/>
        </w:rPr>
        <w:t>SPEAKING</w:t>
      </w:r>
      <w:r w:rsidR="006615DC">
        <w:rPr>
          <w:rFonts w:asciiTheme="minorHAnsi" w:hAnsiTheme="minorHAnsi" w:cstheme="minorHAnsi"/>
          <w:lang w:val="en-GB"/>
        </w:rPr>
        <w:t xml:space="preserve"> (Expression and interaction): Personal information, daily routines, </w:t>
      </w:r>
      <w:proofErr w:type="gramStart"/>
      <w:r w:rsidR="006615DC">
        <w:rPr>
          <w:rFonts w:asciiTheme="minorHAnsi" w:hAnsiTheme="minorHAnsi" w:cstheme="minorHAnsi"/>
          <w:lang w:val="en-GB"/>
        </w:rPr>
        <w:t>current  activities</w:t>
      </w:r>
      <w:proofErr w:type="gramEnd"/>
      <w:r w:rsidR="006615DC">
        <w:rPr>
          <w:rFonts w:asciiTheme="minorHAnsi" w:hAnsiTheme="minorHAnsi" w:cstheme="minorHAnsi"/>
          <w:lang w:val="en-GB"/>
        </w:rPr>
        <w:t>, past activities.</w:t>
      </w:r>
    </w:p>
    <w:p w:rsidR="006615DC" w:rsidRDefault="006615DC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b/>
          <w:lang w:val="en-GB"/>
        </w:rPr>
        <w:t xml:space="preserve">READING COMPREHENSION: </w:t>
      </w:r>
      <w:r>
        <w:rPr>
          <w:rFonts w:asciiTheme="minorHAnsi" w:hAnsiTheme="minorHAnsi" w:cstheme="minorHAnsi"/>
          <w:lang w:val="en-GB"/>
        </w:rPr>
        <w:t>daily routines, professions, personal description (personality and physical)</w:t>
      </w:r>
    </w:p>
    <w:p w:rsidR="006615DC" w:rsidRPr="008926EF" w:rsidRDefault="006615DC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b/>
          <w:lang w:val="en-GB"/>
        </w:rPr>
        <w:t>WRITING:</w:t>
      </w:r>
      <w:r>
        <w:rPr>
          <w:rFonts w:asciiTheme="minorHAnsi" w:hAnsiTheme="minorHAnsi" w:cstheme="minorHAnsi"/>
          <w:lang w:val="en-GB"/>
        </w:rPr>
        <w:t xml:space="preserve"> Personal Introduction, Informal and Formal e-mails, CV, Résumé.</w:t>
      </w:r>
    </w:p>
    <w:p w:rsidR="0090215E" w:rsidRPr="0090215E" w:rsidRDefault="0090215E" w:rsidP="0090215E">
      <w:pPr>
        <w:spacing w:after="0" w:line="360" w:lineRule="auto"/>
        <w:rPr>
          <w:rFonts w:asciiTheme="minorHAnsi" w:hAnsiTheme="minorHAnsi" w:cstheme="minorHAnsi"/>
        </w:rPr>
      </w:pPr>
      <w:r w:rsidRPr="006615DC">
        <w:rPr>
          <w:rFonts w:asciiTheme="minorHAnsi" w:hAnsiTheme="minorHAnsi" w:cstheme="minorHAnsi"/>
          <w:b/>
        </w:rPr>
        <w:t>Los contenidos a continuación</w:t>
      </w:r>
      <w:r w:rsidRPr="0090215E">
        <w:rPr>
          <w:rFonts w:asciiTheme="minorHAnsi" w:hAnsiTheme="minorHAnsi" w:cstheme="minorHAnsi"/>
        </w:rPr>
        <w:t xml:space="preserve">, y sus competencias asociadas, serán </w:t>
      </w:r>
      <w:r w:rsidRPr="006615DC">
        <w:rPr>
          <w:rFonts w:asciiTheme="minorHAnsi" w:hAnsiTheme="minorHAnsi" w:cstheme="minorHAnsi"/>
          <w:b/>
        </w:rPr>
        <w:t>objeto</w:t>
      </w:r>
      <w:r w:rsidRPr="0090215E">
        <w:rPr>
          <w:rFonts w:asciiTheme="minorHAnsi" w:hAnsiTheme="minorHAnsi" w:cstheme="minorHAnsi"/>
        </w:rPr>
        <w:t xml:space="preserve"> de </w:t>
      </w:r>
      <w:r w:rsidRPr="006615DC">
        <w:rPr>
          <w:rFonts w:asciiTheme="minorHAnsi" w:hAnsiTheme="minorHAnsi" w:cstheme="minorHAnsi"/>
          <w:b/>
        </w:rPr>
        <w:t>ampliación</w:t>
      </w:r>
      <w:r w:rsidRPr="0090215E">
        <w:rPr>
          <w:rFonts w:asciiTheme="minorHAnsi" w:hAnsiTheme="minorHAnsi" w:cstheme="minorHAnsi"/>
        </w:rPr>
        <w:t xml:space="preserve"> durante el tercer trimestre, no evaluables, aunque tenidos en cuenta, en todo caso, para mejorar la calificación</w:t>
      </w:r>
      <w:r>
        <w:rPr>
          <w:rFonts w:asciiTheme="minorHAnsi" w:hAnsiTheme="minorHAnsi" w:cstheme="minorHAnsi"/>
        </w:rPr>
        <w:t xml:space="preserve"> de quienes han superado la materia en el segundo trimestre</w:t>
      </w:r>
      <w:r w:rsidRPr="0090215E">
        <w:rPr>
          <w:rFonts w:asciiTheme="minorHAnsi" w:hAnsiTheme="minorHAnsi" w:cstheme="minorHAnsi"/>
        </w:rPr>
        <w:t>:</w:t>
      </w:r>
    </w:p>
    <w:p w:rsidR="0090215E" w:rsidRPr="0090215E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</w:rPr>
        <w:t>Descripciones, uso de la forma comparativa y superlativa de los adjetivos.</w:t>
      </w:r>
    </w:p>
    <w:p w:rsidR="0090215E" w:rsidRPr="0090215E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</w:rPr>
        <w:t>Situaciones sociales de comunicación: Restaurante, compras, cine, médico.</w:t>
      </w:r>
    </w:p>
    <w:p w:rsidR="0090215E" w:rsidRPr="0090215E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</w:rPr>
        <w:t>Expresar preferencias, acuerdo y desacuerdo.</w:t>
      </w:r>
    </w:p>
    <w:p w:rsidR="0090215E" w:rsidRPr="0090215E" w:rsidRDefault="0090215E" w:rsidP="0090215E">
      <w:pPr>
        <w:numPr>
          <w:ilvl w:val="0"/>
          <w:numId w:val="1"/>
        </w:numPr>
        <w:spacing w:after="0" w:line="360" w:lineRule="auto"/>
        <w:ind w:left="0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</w:rPr>
        <w:t>La publicidad (relevancia del uso sexista de ésta)</w:t>
      </w:r>
    </w:p>
    <w:p w:rsidR="0090215E" w:rsidRPr="0090215E" w:rsidRDefault="0090215E" w:rsidP="0090215E">
      <w:pPr>
        <w:spacing w:after="0" w:line="360" w:lineRule="auto"/>
        <w:rPr>
          <w:rFonts w:asciiTheme="minorHAnsi" w:hAnsiTheme="minorHAnsi" w:cstheme="minorHAnsi"/>
          <w:b/>
        </w:rPr>
      </w:pPr>
      <w:r w:rsidRPr="0090215E">
        <w:rPr>
          <w:rFonts w:asciiTheme="minorHAnsi" w:hAnsiTheme="minorHAnsi" w:cstheme="minorHAnsi"/>
          <w:b/>
        </w:rPr>
        <w:t>Se atenderá siempre a los criterios de evaluación establecidos en la Programación: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 El alumno superará los diversos módulos del ámbito si muestra ser capaz de: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1. Reconocer la estructura y la finalidad de los tipos de textos propuestos escritos y orales propuestos.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2. Comprender la información general y específica de diversos textos escritos, auténticos y adaptados, y de extensión variada, identificando datos, opiniones, argumentos, informaciones implícitas e intención comunicativa del autor o autora.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3. Producir textos orales y escritos atendiendo a la finalidad comunicativa y la estructura básica de cada tipología.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4. Dotar a los textos orales y escritos producidos la coherencia y cohesión necesarias mediante el uso de los mecanismos adecuados.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5. Aplicar de forma correcta los aspectos formales de la lengua en el plano morfológico, sintáctico y léxico.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lastRenderedPageBreak/>
        <w:t>6. Expresar textos orales y escritos con claridad y coherencia y, en el caso de los textos escritos en castellano, observando el buen uso de la norma ortográfica y signos de puntuación.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7. Participar con progresiva autonomía en conversaciones, debates y exposiciones orales relativas empleando estructuras sencillas, las expresiones más usuales de relación social, así como una pronunciación adecuada para lograr la comunicación. 8. Identificar y respetar las diferencias entre culturas y sociedades, analizándolas con actitud crítica y abierta.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9. Valorar la importancia del dominio y uso adecuado de la lengua extranjera, para la inserción laboral y el desarrollo de un proyecto académico y/o profesional del alumno.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10. Hacer un uso correcto de las herramientas digitales propuestas y reconocer la importancia de las tecnologías de la información y de la comunicación en la sociedad actual y en concreto en este tipo de enseñanza.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Además de estos criterios generales, los criterios específicos de corrección de cada tarea aparecerán claramente especificados en la descripción de la misma a través de algún modelo de rúbrica, que siempre recogerá aspectos esenciales como: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Claridad y coherencia en la redacción.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Uso correcto de los signos de puntuación y de las normas ortográficas.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Grado de elaboración de las respuestas y adecuación a los planteamientos.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Grado de comprensión y aplicación de los conceptos trabajados en la tarea.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Modo de interacción con otros integrantes del curso en caso de actividades colaborativas.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Habilidades básicas en el uso de la lengua extranjera.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Capacidad para seleccionar y optimizar la información asociada a las consultas en fuentes telemáticas. </w:t>
      </w:r>
    </w:p>
    <w:p w:rsidR="0090215E" w:rsidRPr="0090215E" w:rsidRDefault="0090215E" w:rsidP="0090215E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90215E">
        <w:rPr>
          <w:rFonts w:asciiTheme="minorHAnsi" w:hAnsiTheme="minorHAnsi" w:cstheme="minorHAnsi"/>
          <w:color w:val="000000"/>
          <w:sz w:val="22"/>
          <w:szCs w:val="22"/>
        </w:rPr>
        <w:t>• Originalidad en los planteamientos y respuestas y grado de asimilación y transformación de las fuentes consultadas. </w:t>
      </w:r>
    </w:p>
    <w:p w:rsidR="0090215E" w:rsidRPr="0090215E" w:rsidRDefault="0090215E" w:rsidP="0090215E">
      <w:pPr>
        <w:spacing w:after="0" w:line="360" w:lineRule="auto"/>
        <w:rPr>
          <w:rFonts w:asciiTheme="minorHAnsi" w:hAnsiTheme="minorHAnsi" w:cstheme="minorHAnsi"/>
        </w:rPr>
      </w:pPr>
    </w:p>
    <w:p w:rsidR="00381D81" w:rsidRPr="0090215E" w:rsidRDefault="00381D81" w:rsidP="0090215E">
      <w:pPr>
        <w:spacing w:after="0" w:line="360" w:lineRule="auto"/>
        <w:rPr>
          <w:rFonts w:asciiTheme="minorHAnsi" w:hAnsiTheme="minorHAnsi" w:cstheme="minorHAnsi"/>
        </w:rPr>
      </w:pPr>
    </w:p>
    <w:sectPr w:rsidR="00381D81" w:rsidRPr="009021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5E66"/>
    <w:multiLevelType w:val="hybridMultilevel"/>
    <w:tmpl w:val="687CF9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F8"/>
    <w:rsid w:val="00381D81"/>
    <w:rsid w:val="00581B44"/>
    <w:rsid w:val="0065338A"/>
    <w:rsid w:val="006615DC"/>
    <w:rsid w:val="008926EF"/>
    <w:rsid w:val="0090215E"/>
    <w:rsid w:val="00AA35E9"/>
    <w:rsid w:val="00BE6035"/>
    <w:rsid w:val="00D604A2"/>
    <w:rsid w:val="00F0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Theme="minorHAnsi" w:hAnsi="Courier New" w:cs="Courier New"/>
        <w:color w:val="000000" w:themeColor="text1"/>
        <w:sz w:val="28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81D81"/>
    <w:pPr>
      <w:widowControl w:val="0"/>
      <w:suppressAutoHyphens/>
      <w:autoSpaceDN w:val="0"/>
      <w:spacing w:after="160" w:line="256" w:lineRule="auto"/>
      <w:textAlignment w:val="baseline"/>
    </w:pPr>
    <w:rPr>
      <w:rFonts w:ascii="Calibri" w:eastAsia="SimSun" w:hAnsi="Calibri" w:cs="Tahoma"/>
      <w:color w:val="auto"/>
      <w:kern w:val="3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rsid w:val="00F07FF8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90215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Theme="minorHAnsi" w:hAnsi="Courier New" w:cs="Courier New"/>
        <w:color w:val="000000" w:themeColor="text1"/>
        <w:sz w:val="28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81D81"/>
    <w:pPr>
      <w:widowControl w:val="0"/>
      <w:suppressAutoHyphens/>
      <w:autoSpaceDN w:val="0"/>
      <w:spacing w:after="160" w:line="256" w:lineRule="auto"/>
      <w:textAlignment w:val="baseline"/>
    </w:pPr>
    <w:rPr>
      <w:rFonts w:ascii="Calibri" w:eastAsia="SimSun" w:hAnsi="Calibri" w:cs="Tahoma"/>
      <w:color w:val="auto"/>
      <w:kern w:val="3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rsid w:val="00F07FF8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90215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9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633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Maví Sánchez</dc:creator>
  <cp:lastModifiedBy>Maví Sánchez</cp:lastModifiedBy>
  <cp:revision>5</cp:revision>
  <dcterms:created xsi:type="dcterms:W3CDTF">2020-05-04T12:00:00Z</dcterms:created>
  <dcterms:modified xsi:type="dcterms:W3CDTF">2020-05-05T09:18:00Z</dcterms:modified>
</cp:coreProperties>
</file>